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D61FC2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D61FC2">
        <w:rPr>
          <w:rFonts w:ascii="Calibri" w:hAnsi="Calibri" w:cs="Calibri"/>
          <w:b/>
          <w:szCs w:val="22"/>
        </w:rPr>
        <w:t>QUESTÃO</w:t>
      </w:r>
    </w:p>
    <w:p w:rsidR="00AC2D33" w:rsidRPr="00D61FC2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D61FC2">
        <w:rPr>
          <w:rFonts w:ascii="Calibri" w:hAnsi="Calibri" w:cs="Calibri"/>
          <w:b/>
          <w:bCs/>
          <w:szCs w:val="22"/>
        </w:rPr>
        <w:t>Leia o texto abaixo.</w:t>
      </w: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2"/>
        </w:rPr>
      </w:pPr>
    </w:p>
    <w:p w:rsidR="00DC0A91" w:rsidRPr="00D61FC2" w:rsidRDefault="00DC0A91" w:rsidP="00DC0A91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b/>
          <w:bCs/>
          <w:szCs w:val="22"/>
        </w:rPr>
        <w:t>Dinâmica: “dança da cadeira cooperativa”</w:t>
      </w: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4"/>
          <w:szCs w:val="12"/>
        </w:rPr>
      </w:pP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b/>
          <w:bCs/>
          <w:szCs w:val="22"/>
        </w:rPr>
        <w:t>Objetivo</w:t>
      </w:r>
      <w:r w:rsidRPr="00D61FC2">
        <w:rPr>
          <w:rFonts w:ascii="Calibri" w:hAnsi="Calibri" w:cs="Calibri"/>
          <w:szCs w:val="22"/>
        </w:rPr>
        <w:t>: essa dinâmica serve para quebrar o gelo e fazer com que os participantes pensem</w:t>
      </w:r>
      <w:r w:rsidR="009B15CF">
        <w:rPr>
          <w:rFonts w:ascii="Calibri" w:hAnsi="Calibri" w:cs="Calibri"/>
          <w:szCs w:val="22"/>
        </w:rPr>
        <w:t xml:space="preserve"> </w:t>
      </w:r>
      <w:r w:rsidRPr="00D61FC2">
        <w:rPr>
          <w:rFonts w:ascii="Calibri" w:hAnsi="Calibri" w:cs="Calibri"/>
          <w:szCs w:val="22"/>
        </w:rPr>
        <w:t>sobre cooperação entre o grupo.</w:t>
      </w: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b/>
          <w:bCs/>
          <w:szCs w:val="22"/>
        </w:rPr>
        <w:t>Materiais</w:t>
      </w:r>
      <w:r w:rsidRPr="00D61FC2">
        <w:rPr>
          <w:rFonts w:ascii="Calibri" w:hAnsi="Calibri" w:cs="Calibri"/>
          <w:szCs w:val="22"/>
        </w:rPr>
        <w:t>: uma cadeira.</w:t>
      </w: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b/>
          <w:bCs/>
          <w:szCs w:val="22"/>
        </w:rPr>
        <w:t>Procedimento</w:t>
      </w:r>
      <w:r w:rsidRPr="00D61FC2">
        <w:rPr>
          <w:rFonts w:ascii="Calibri" w:hAnsi="Calibri" w:cs="Calibri"/>
          <w:szCs w:val="22"/>
        </w:rPr>
        <w:t xml:space="preserve">: consiste na brincadeira da dança da cadeira (mesmo procedimento), só que, ao invés dos que </w:t>
      </w:r>
      <w:proofErr w:type="spellStart"/>
      <w:r w:rsidRPr="00D61FC2">
        <w:rPr>
          <w:rFonts w:ascii="Calibri" w:hAnsi="Calibri" w:cs="Calibri"/>
          <w:szCs w:val="22"/>
        </w:rPr>
        <w:t>ﬁcarem</w:t>
      </w:r>
      <w:proofErr w:type="spellEnd"/>
      <w:r w:rsidRPr="00D61FC2">
        <w:rPr>
          <w:rFonts w:ascii="Calibri" w:hAnsi="Calibri" w:cs="Calibri"/>
          <w:szCs w:val="22"/>
        </w:rPr>
        <w:t xml:space="preserve"> sem se sentar saírem, terão que sentar no colo do amigo, de modo que ninguém </w:t>
      </w:r>
      <w:proofErr w:type="spellStart"/>
      <w:r w:rsidRPr="00D61FC2">
        <w:rPr>
          <w:rFonts w:ascii="Calibri" w:hAnsi="Calibri" w:cs="Calibri"/>
          <w:szCs w:val="22"/>
        </w:rPr>
        <w:t>ﬁque</w:t>
      </w:r>
      <w:proofErr w:type="spellEnd"/>
      <w:r w:rsidRPr="00D61FC2">
        <w:rPr>
          <w:rFonts w:ascii="Calibri" w:hAnsi="Calibri" w:cs="Calibri"/>
          <w:szCs w:val="22"/>
        </w:rPr>
        <w:t xml:space="preserve"> de pé. É muito engraçado! Ao </w:t>
      </w:r>
      <w:proofErr w:type="spellStart"/>
      <w:r w:rsidRPr="00D61FC2">
        <w:rPr>
          <w:rFonts w:ascii="Calibri" w:hAnsi="Calibri" w:cs="Calibri"/>
          <w:szCs w:val="22"/>
        </w:rPr>
        <w:t>ﬁnal</w:t>
      </w:r>
      <w:proofErr w:type="spellEnd"/>
      <w:r w:rsidRPr="00D61FC2">
        <w:rPr>
          <w:rFonts w:ascii="Calibri" w:hAnsi="Calibri" w:cs="Calibri"/>
          <w:szCs w:val="22"/>
        </w:rPr>
        <w:t>, com apenas uma cadeira, todo o grupo terá que se sentar no colo um do outro.</w:t>
      </w:r>
    </w:p>
    <w:p w:rsidR="00DC0A91" w:rsidRPr="00D61FC2" w:rsidRDefault="00DC0A91" w:rsidP="00DC0A91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D61FC2">
        <w:rPr>
          <w:rFonts w:ascii="Calibri" w:hAnsi="Calibri" w:cs="Calibri"/>
          <w:b/>
          <w:bCs/>
          <w:szCs w:val="22"/>
        </w:rPr>
        <w:t xml:space="preserve">No trecho “... serve para </w:t>
      </w:r>
      <w:r w:rsidRPr="00D61FC2">
        <w:rPr>
          <w:rFonts w:ascii="Calibri" w:hAnsi="Calibri" w:cs="Calibri"/>
          <w:b/>
          <w:bCs/>
          <w:szCs w:val="22"/>
          <w:u w:val="single"/>
        </w:rPr>
        <w:t>quebrar o gelo</w:t>
      </w:r>
      <w:r w:rsidRPr="00D61FC2">
        <w:rPr>
          <w:rFonts w:ascii="Calibri" w:hAnsi="Calibri" w:cs="Calibri"/>
          <w:b/>
          <w:bCs/>
          <w:szCs w:val="22"/>
        </w:rPr>
        <w:t xml:space="preserve"> e fazer...”, a expressão destacada </w:t>
      </w:r>
      <w:proofErr w:type="spellStart"/>
      <w:r w:rsidRPr="00D61FC2">
        <w:rPr>
          <w:rFonts w:ascii="Calibri" w:hAnsi="Calibri" w:cs="Calibri"/>
          <w:b/>
          <w:bCs/>
          <w:szCs w:val="22"/>
        </w:rPr>
        <w:t>signiﬁ</w:t>
      </w:r>
      <w:proofErr w:type="gramStart"/>
      <w:r w:rsidRPr="00D61FC2">
        <w:rPr>
          <w:rFonts w:ascii="Calibri" w:hAnsi="Calibri" w:cs="Calibri"/>
          <w:b/>
          <w:bCs/>
          <w:szCs w:val="22"/>
        </w:rPr>
        <w:t>ca</w:t>
      </w:r>
      <w:proofErr w:type="spellEnd"/>
      <w:proofErr w:type="gramEnd"/>
      <w:r w:rsidRPr="00D61FC2">
        <w:rPr>
          <w:rFonts w:ascii="Calibri" w:hAnsi="Calibri" w:cs="Calibri"/>
          <w:b/>
          <w:bCs/>
          <w:szCs w:val="22"/>
        </w:rPr>
        <w:t>:</w:t>
      </w: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szCs w:val="22"/>
        </w:rPr>
        <w:t>(A) destruir o gelo.</w:t>
      </w: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szCs w:val="22"/>
        </w:rPr>
        <w:t>(B) esquentar o corpo.</w:t>
      </w:r>
    </w:p>
    <w:p w:rsidR="00DC0A91" w:rsidRPr="00D61FC2" w:rsidRDefault="00DC0A91" w:rsidP="00DC0A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szCs w:val="22"/>
        </w:rPr>
        <w:t xml:space="preserve">(C) </w:t>
      </w:r>
      <w:proofErr w:type="spellStart"/>
      <w:r w:rsidRPr="00D61FC2">
        <w:rPr>
          <w:rFonts w:ascii="Calibri" w:hAnsi="Calibri" w:cs="Calibri"/>
          <w:szCs w:val="22"/>
        </w:rPr>
        <w:t>ﬁcar</w:t>
      </w:r>
      <w:proofErr w:type="spellEnd"/>
      <w:r w:rsidRPr="00D61FC2">
        <w:rPr>
          <w:rFonts w:ascii="Calibri" w:hAnsi="Calibri" w:cs="Calibri"/>
          <w:szCs w:val="22"/>
        </w:rPr>
        <w:t xml:space="preserve"> à vontade.</w:t>
      </w:r>
    </w:p>
    <w:p w:rsidR="00DC0A91" w:rsidRPr="00D61FC2" w:rsidRDefault="00DC0A91" w:rsidP="00DC0A91">
      <w:pPr>
        <w:jc w:val="both"/>
        <w:rPr>
          <w:rFonts w:ascii="Calibri" w:hAnsi="Calibri" w:cs="Calibri"/>
          <w:szCs w:val="22"/>
        </w:rPr>
      </w:pPr>
      <w:r w:rsidRPr="00D61FC2">
        <w:rPr>
          <w:rFonts w:ascii="Calibri" w:hAnsi="Calibri" w:cs="Calibri"/>
          <w:szCs w:val="22"/>
        </w:rPr>
        <w:t>(D) pensar sobre o assunto.</w:t>
      </w:r>
    </w:p>
    <w:p w:rsidR="00C63B9A" w:rsidRPr="00D61FC2" w:rsidRDefault="00C63B9A">
      <w:pPr>
        <w:rPr>
          <w:sz w:val="28"/>
        </w:rPr>
      </w:pPr>
    </w:p>
    <w:p w:rsidR="00AC2D33" w:rsidRPr="00D61FC2" w:rsidRDefault="00AC2D33">
      <w:pPr>
        <w:rPr>
          <w:rFonts w:asciiTheme="minorHAnsi" w:hAnsiTheme="minorHAnsi" w:cstheme="minorHAnsi"/>
          <w:b/>
        </w:rPr>
      </w:pPr>
      <w:r w:rsidRPr="00D61FC2">
        <w:rPr>
          <w:rFonts w:asciiTheme="minorHAnsi" w:hAnsiTheme="minorHAnsi" w:cstheme="minorHAnsi"/>
          <w:b/>
        </w:rPr>
        <w:t xml:space="preserve">GABARITO: </w:t>
      </w:r>
      <w:r w:rsidR="00DC0A91" w:rsidRPr="00D61FC2">
        <w:rPr>
          <w:rFonts w:asciiTheme="minorHAnsi" w:hAnsiTheme="minorHAnsi" w:cstheme="minorHAnsi"/>
          <w:b/>
        </w:rPr>
        <w:t>C</w:t>
      </w:r>
      <w:bookmarkStart w:id="0" w:name="_GoBack"/>
      <w:bookmarkEnd w:id="0"/>
    </w:p>
    <w:sectPr w:rsidR="00AC2D33" w:rsidRPr="00D61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4581F"/>
    <w:rsid w:val="00265A30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A034B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F7AEC"/>
    <w:rsid w:val="00921F9D"/>
    <w:rsid w:val="00925C07"/>
    <w:rsid w:val="009B15CF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1FC2"/>
    <w:rsid w:val="00D66C69"/>
    <w:rsid w:val="00D8172D"/>
    <w:rsid w:val="00D94C07"/>
    <w:rsid w:val="00DC0A91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2025-08-21T17:58:00Z</dcterms:created>
  <dcterms:modified xsi:type="dcterms:W3CDTF">2025-08-26T14:16:00Z</dcterms:modified>
</cp:coreProperties>
</file>