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B44B1" w:rsidRDefault="009B44B1">
      <w:pPr>
        <w:rPr>
          <w:b/>
          <w:sz w:val="24"/>
          <w:szCs w:val="24"/>
        </w:rPr>
      </w:pPr>
      <w:r w:rsidRPr="009B44B1">
        <w:rPr>
          <w:b/>
          <w:sz w:val="24"/>
          <w:szCs w:val="24"/>
        </w:rPr>
        <w:t>QUESTÃO</w:t>
      </w:r>
    </w:p>
    <w:p w:rsidR="009B44B1" w:rsidRPr="009B44B1" w:rsidRDefault="009B44B1" w:rsidP="009B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 e responda.</w:t>
      </w:r>
    </w:p>
    <w:p w:rsidR="009B44B1" w:rsidRPr="009B44B1" w:rsidRDefault="009B44B1" w:rsidP="009B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4B1" w:rsidRPr="009B44B1" w:rsidRDefault="009B44B1" w:rsidP="009B4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Cajueiro</w:t>
      </w: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- planta nativa do Brasil, seu tamanho varia de pequeno arbusto em solos pobres ou secos a árvore de altura superior a 10m, em solos férteis e bem supridos de água. Do suco de caju se prepara um refresco, a cajuada. Aproveita-se também a madeira, a casca com propriedades medicinais e o óleo com propriedades lubrificantes. Contudo, o produto de maior valor é a amêndoa da semente. "Seu tamanho varia de pequeno arbusto em solos pobres ou </w:t>
      </w:r>
      <w:r w:rsidRPr="009B44B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secos</w:t>
      </w: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 árvore de altura superior a 10m, em solos férteis".</w:t>
      </w:r>
    </w:p>
    <w:p w:rsidR="009B44B1" w:rsidRPr="009B44B1" w:rsidRDefault="009B44B1" w:rsidP="009B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4B1" w:rsidRPr="009B44B1" w:rsidRDefault="009B44B1" w:rsidP="009B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Assinale a alternativa em que a palavra </w:t>
      </w:r>
      <w:proofErr w:type="gramStart"/>
      <w:r w:rsidRPr="009B44B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pt-BR"/>
        </w:rPr>
        <w:t>seco</w:t>
      </w:r>
      <w:proofErr w:type="gramEnd"/>
      <w:r w:rsidRPr="009B44B1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 xml:space="preserve"> aparece no mesmo sentido do texto.</w:t>
      </w:r>
    </w:p>
    <w:p w:rsidR="009B44B1" w:rsidRPr="009B44B1" w:rsidRDefault="009B44B1" w:rsidP="009B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44B1" w:rsidRPr="009B44B1" w:rsidRDefault="009B44B1" w:rsidP="009B44B1">
      <w:pPr>
        <w:spacing w:after="0" w:line="240" w:lineRule="auto"/>
        <w:ind w:left="187" w:hanging="3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Começaram a procurar galhos secos para acender uma fogueira.</w:t>
      </w:r>
    </w:p>
    <w:p w:rsidR="009B44B1" w:rsidRPr="009B44B1" w:rsidRDefault="009B44B1" w:rsidP="009B44B1">
      <w:pPr>
        <w:spacing w:after="0" w:line="240" w:lineRule="auto"/>
        <w:ind w:left="187" w:hanging="3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Fazia tanto calor que logo após lavar o chão, ele já estava seco.</w:t>
      </w:r>
    </w:p>
    <w:p w:rsidR="009B44B1" w:rsidRPr="009B44B1" w:rsidRDefault="009B44B1" w:rsidP="009B44B1">
      <w:pPr>
        <w:spacing w:after="0" w:line="240" w:lineRule="auto"/>
        <w:ind w:left="187" w:hanging="3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O terreno estava tão seco que não crescia nem mato.</w:t>
      </w:r>
    </w:p>
    <w:p w:rsidR="009B44B1" w:rsidRPr="009B44B1" w:rsidRDefault="009B44B1" w:rsidP="009B44B1">
      <w:pPr>
        <w:spacing w:after="0" w:line="240" w:lineRule="auto"/>
        <w:ind w:left="187" w:hanging="3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Durante a tempestade viu pela janela um clarão de luz e depois um barulho seco.</w:t>
      </w:r>
    </w:p>
    <w:p w:rsidR="009B44B1" w:rsidRPr="009B44B1" w:rsidRDefault="009B44B1" w:rsidP="009B44B1">
      <w:pPr>
        <w:rPr>
          <w:b/>
          <w:sz w:val="24"/>
          <w:szCs w:val="24"/>
        </w:rPr>
      </w:pPr>
      <w:r w:rsidRPr="009B44B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B44B1">
        <w:rPr>
          <w:b/>
          <w:sz w:val="24"/>
          <w:szCs w:val="24"/>
        </w:rPr>
        <w:t>GABARITO: C</w:t>
      </w:r>
      <w:bookmarkStart w:id="0" w:name="_GoBack"/>
      <w:bookmarkEnd w:id="0"/>
    </w:p>
    <w:sectPr w:rsidR="009B44B1" w:rsidRPr="009B4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B1"/>
    <w:rsid w:val="007021AF"/>
    <w:rsid w:val="009B44B1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2025-08-20T16:38:00Z</dcterms:created>
  <dcterms:modified xsi:type="dcterms:W3CDTF">2025-08-20T16:40:00Z</dcterms:modified>
</cp:coreProperties>
</file>