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EC15DF" w:rsidRDefault="00EC15DF">
      <w:pPr>
        <w:rPr>
          <w:b/>
          <w:sz w:val="24"/>
          <w:szCs w:val="24"/>
        </w:rPr>
      </w:pPr>
      <w:r w:rsidRPr="00EC15DF">
        <w:rPr>
          <w:b/>
          <w:sz w:val="24"/>
          <w:szCs w:val="24"/>
        </w:rPr>
        <w:t>QUESTÃO</w:t>
      </w:r>
    </w:p>
    <w:p w:rsidR="00EC15DF" w:rsidRPr="00EC15DF" w:rsidRDefault="00EC15DF" w:rsidP="00EC15DF">
      <w:pPr>
        <w:pStyle w:val="NormalWeb"/>
        <w:spacing w:before="0" w:beforeAutospacing="0" w:after="0" w:afterAutospacing="0"/>
        <w:jc w:val="both"/>
      </w:pPr>
      <w:r w:rsidRPr="00EC15DF">
        <w:rPr>
          <w:rFonts w:ascii="Calibri" w:hAnsi="Calibri" w:cs="Calibri"/>
          <w:color w:val="000000"/>
        </w:rPr>
        <w:t>Veja as figuras desenhadas na malha quadriculada abaixo.</w:t>
      </w:r>
    </w:p>
    <w:p w:rsidR="00EC15DF" w:rsidRPr="00EC15DF" w:rsidRDefault="00EC15DF">
      <w:pPr>
        <w:rPr>
          <w:sz w:val="24"/>
          <w:szCs w:val="24"/>
        </w:rPr>
      </w:pPr>
    </w:p>
    <w:p w:rsidR="00EC15DF" w:rsidRPr="00EC15DF" w:rsidRDefault="00EC15DF" w:rsidP="00EC15DF">
      <w:pPr>
        <w:rPr>
          <w:sz w:val="24"/>
          <w:szCs w:val="24"/>
        </w:rPr>
      </w:pPr>
      <w:r w:rsidRPr="00EC15DF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64D62E26" wp14:editId="07B55102">
            <wp:simplePos x="0" y="0"/>
            <wp:positionH relativeFrom="column">
              <wp:posOffset>1080135</wp:posOffset>
            </wp:positionH>
            <wp:positionV relativeFrom="paragraph">
              <wp:align>top</wp:align>
            </wp:positionV>
            <wp:extent cx="3429000" cy="97155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15DF">
        <w:rPr>
          <w:sz w:val="24"/>
          <w:szCs w:val="24"/>
        </w:rPr>
        <w:br w:type="textWrapping" w:clear="all"/>
      </w:r>
    </w:p>
    <w:p w:rsidR="00EC15DF" w:rsidRPr="00EC15DF" w:rsidRDefault="00EC15DF" w:rsidP="00EC15DF">
      <w:pPr>
        <w:pStyle w:val="NormalWeb"/>
        <w:spacing w:before="0" w:beforeAutospacing="0" w:after="0" w:afterAutospacing="0"/>
        <w:jc w:val="both"/>
      </w:pPr>
      <w:r w:rsidRPr="00EC15DF">
        <w:rPr>
          <w:rFonts w:ascii="Calibri" w:hAnsi="Calibri" w:cs="Calibri"/>
          <w:b/>
          <w:bCs/>
          <w:color w:val="000000"/>
        </w:rPr>
        <w:t>As figuras que possuem medidas de áreas iguais são:</w:t>
      </w:r>
    </w:p>
    <w:p w:rsidR="00EC15DF" w:rsidRPr="00EC15DF" w:rsidRDefault="00EC15DF" w:rsidP="00EC15DF">
      <w:pPr>
        <w:pStyle w:val="NormalWeb"/>
        <w:spacing w:before="0" w:beforeAutospacing="0" w:after="0" w:afterAutospacing="0"/>
        <w:jc w:val="both"/>
      </w:pPr>
      <w:r w:rsidRPr="00EC15DF">
        <w:rPr>
          <w:rFonts w:ascii="Calibri" w:hAnsi="Calibri" w:cs="Calibri"/>
          <w:color w:val="000000"/>
        </w:rPr>
        <w:t>   </w:t>
      </w:r>
    </w:p>
    <w:p w:rsidR="00EC15DF" w:rsidRPr="00EC15DF" w:rsidRDefault="00EC15DF" w:rsidP="00E5500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EC15DF">
        <w:rPr>
          <w:rFonts w:ascii="Calibri" w:hAnsi="Calibri" w:cs="Calibri"/>
          <w:color w:val="000000"/>
        </w:rPr>
        <w:t>I e II.</w:t>
      </w:r>
    </w:p>
    <w:p w:rsidR="00EC15DF" w:rsidRPr="00EC15DF" w:rsidRDefault="00EC15DF" w:rsidP="00E5500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EC15DF">
        <w:rPr>
          <w:rFonts w:ascii="Calibri" w:hAnsi="Calibri" w:cs="Calibri"/>
          <w:color w:val="000000"/>
        </w:rPr>
        <w:t>II e III.</w:t>
      </w:r>
    </w:p>
    <w:p w:rsidR="00EC15DF" w:rsidRPr="00EC15DF" w:rsidRDefault="00EC15DF" w:rsidP="00E5500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EC15DF">
        <w:rPr>
          <w:rFonts w:ascii="Calibri" w:hAnsi="Calibri" w:cs="Calibri"/>
          <w:color w:val="000000"/>
        </w:rPr>
        <w:t>III e IV.</w:t>
      </w:r>
    </w:p>
    <w:p w:rsidR="00EC15DF" w:rsidRDefault="00E55002" w:rsidP="00E5500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</w:t>
      </w:r>
      <w:bookmarkStart w:id="0" w:name="_GoBack"/>
      <w:bookmarkEnd w:id="0"/>
      <w:r w:rsidR="00EC15DF" w:rsidRPr="00EC15DF">
        <w:rPr>
          <w:rFonts w:ascii="Calibri" w:hAnsi="Calibri" w:cs="Calibri"/>
          <w:color w:val="000000"/>
        </w:rPr>
        <w:t xml:space="preserve"> e I</w:t>
      </w:r>
      <w:r>
        <w:rPr>
          <w:rFonts w:ascii="Calibri" w:hAnsi="Calibri" w:cs="Calibri"/>
          <w:color w:val="000000"/>
        </w:rPr>
        <w:t>V</w:t>
      </w:r>
      <w:r w:rsidR="00EC15DF" w:rsidRPr="00EC15DF">
        <w:rPr>
          <w:rFonts w:ascii="Calibri" w:hAnsi="Calibri" w:cs="Calibri"/>
          <w:color w:val="000000"/>
        </w:rPr>
        <w:t>.</w:t>
      </w:r>
    </w:p>
    <w:p w:rsidR="00EC15DF" w:rsidRDefault="00EC15DF" w:rsidP="00EC15DF">
      <w:pPr>
        <w:pStyle w:val="NormalWeb"/>
        <w:spacing w:before="0" w:beforeAutospacing="0" w:after="0" w:afterAutospacing="0"/>
        <w:ind w:left="180"/>
        <w:jc w:val="both"/>
      </w:pPr>
    </w:p>
    <w:p w:rsidR="00EC15DF" w:rsidRPr="00EC15DF" w:rsidRDefault="00EC15DF" w:rsidP="00EC15DF">
      <w:pPr>
        <w:rPr>
          <w:b/>
          <w:sz w:val="24"/>
          <w:szCs w:val="24"/>
        </w:rPr>
      </w:pPr>
      <w:r w:rsidRPr="00EC15DF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D</w:t>
      </w:r>
    </w:p>
    <w:sectPr w:rsidR="00EC15DF" w:rsidRPr="00EC15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47078"/>
    <w:multiLevelType w:val="hybridMultilevel"/>
    <w:tmpl w:val="B7049328"/>
    <w:lvl w:ilvl="0" w:tplc="3C3086E0">
      <w:start w:val="1"/>
      <w:numFmt w:val="upperLetter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9002B"/>
    <w:multiLevelType w:val="hybridMultilevel"/>
    <w:tmpl w:val="3BEA0026"/>
    <w:lvl w:ilvl="0" w:tplc="1F5A2470">
      <w:start w:val="1"/>
      <w:numFmt w:val="upperLetter"/>
      <w:lvlText w:val="(%1)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DF"/>
    <w:rsid w:val="007021AF"/>
    <w:rsid w:val="00C96912"/>
    <w:rsid w:val="00E55002"/>
    <w:rsid w:val="00EC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1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1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5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1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1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5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4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147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2025-09-10T18:54:00Z</dcterms:created>
  <dcterms:modified xsi:type="dcterms:W3CDTF">2025-09-18T13:08:00Z</dcterms:modified>
</cp:coreProperties>
</file>